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051" w:rsidRDefault="000F38B4">
      <w:pPr>
        <w:pStyle w:val="BodyText"/>
        <w:ind w:left="56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2390382" cy="4191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38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051" w:rsidRDefault="00F35051">
      <w:pPr>
        <w:pStyle w:val="BodyText"/>
        <w:spacing w:before="5"/>
        <w:rPr>
          <w:rFonts w:ascii="Times New Roman"/>
          <w:b w:val="0"/>
          <w:sz w:val="12"/>
        </w:rPr>
      </w:pPr>
    </w:p>
    <w:p w:rsidR="00F35051" w:rsidRDefault="000F38B4">
      <w:pPr>
        <w:spacing w:before="44" w:line="355" w:lineRule="auto"/>
        <w:ind w:left="3174" w:right="2704" w:hanging="469"/>
        <w:rPr>
          <w:rFonts w:ascii="Times New Roman"/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6383020</wp:posOffset>
            </wp:positionH>
            <wp:positionV relativeFrom="paragraph">
              <wp:posOffset>-499108</wp:posOffset>
            </wp:positionV>
            <wp:extent cx="675640" cy="6912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Practical Nursing Program Selection Criteria Rubric Evaluation for Admission</w:t>
      </w:r>
      <w:r>
        <w:rPr>
          <w:rFonts w:ascii="Times New Roman"/>
          <w:b/>
          <w:sz w:val="28"/>
        </w:rPr>
        <w:t>***</w:t>
      </w:r>
    </w:p>
    <w:p w:rsidR="00F35051" w:rsidRDefault="000F38B4">
      <w:pPr>
        <w:tabs>
          <w:tab w:val="left" w:pos="5907"/>
          <w:tab w:val="left" w:pos="6321"/>
          <w:tab w:val="left" w:pos="9796"/>
        </w:tabs>
        <w:spacing w:line="262" w:lineRule="exact"/>
        <w:ind w:left="560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Star ID/Tech</w:t>
      </w:r>
      <w:r>
        <w:rPr>
          <w:spacing w:val="-7"/>
        </w:rPr>
        <w:t xml:space="preserve"> </w:t>
      </w:r>
      <w:r>
        <w:t>ID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051" w:rsidRDefault="00F35051">
      <w:pPr>
        <w:spacing w:before="2"/>
        <w:rPr>
          <w:sz w:val="10"/>
        </w:rPr>
      </w:pPr>
    </w:p>
    <w:p w:rsidR="00F35051" w:rsidRDefault="000F38B4">
      <w:pPr>
        <w:tabs>
          <w:tab w:val="left" w:pos="5831"/>
          <w:tab w:val="left" w:pos="6321"/>
          <w:tab w:val="left" w:pos="9922"/>
        </w:tabs>
        <w:spacing w:before="56"/>
        <w:ind w:left="560"/>
      </w:pPr>
      <w:r>
        <w:t>Program Start</w:t>
      </w:r>
      <w:r>
        <w:rPr>
          <w:spacing w:val="-3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Review done</w:t>
      </w:r>
      <w:r>
        <w:rPr>
          <w:spacing w:val="-3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051" w:rsidRDefault="00F35051">
      <w:pPr>
        <w:spacing w:before="10"/>
        <w:rPr>
          <w:sz w:val="1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2071"/>
        <w:gridCol w:w="1079"/>
        <w:gridCol w:w="1079"/>
        <w:gridCol w:w="2340"/>
      </w:tblGrid>
      <w:tr w:rsidR="00F35051" w:rsidTr="0051191A">
        <w:trPr>
          <w:trHeight w:val="537"/>
        </w:trPr>
        <w:tc>
          <w:tcPr>
            <w:tcW w:w="3692" w:type="dxa"/>
            <w:shd w:val="clear" w:color="auto" w:fill="EEECE1" w:themeFill="background2"/>
          </w:tcPr>
          <w:p w:rsidR="00F35051" w:rsidRDefault="000F38B4">
            <w:pPr>
              <w:pStyle w:val="TableParagraph"/>
              <w:spacing w:before="1"/>
              <w:ind w:left="828"/>
              <w:rPr>
                <w:b/>
              </w:rPr>
            </w:pPr>
            <w:r>
              <w:rPr>
                <w:b/>
              </w:rPr>
              <w:t>Program Requirement</w:t>
            </w:r>
          </w:p>
        </w:tc>
        <w:tc>
          <w:tcPr>
            <w:tcW w:w="2071" w:type="dxa"/>
            <w:shd w:val="clear" w:color="auto" w:fill="EEECE1" w:themeFill="background2"/>
          </w:tcPr>
          <w:p w:rsidR="00F35051" w:rsidRDefault="000F38B4">
            <w:pPr>
              <w:pStyle w:val="TableParagraph"/>
              <w:spacing w:before="1"/>
              <w:ind w:left="779" w:right="772"/>
              <w:jc w:val="center"/>
              <w:rPr>
                <w:b/>
              </w:rPr>
            </w:pPr>
            <w:r>
              <w:rPr>
                <w:b/>
              </w:rPr>
              <w:t>Scale</w:t>
            </w:r>
          </w:p>
        </w:tc>
        <w:tc>
          <w:tcPr>
            <w:tcW w:w="1079" w:type="dxa"/>
            <w:shd w:val="clear" w:color="auto" w:fill="EEECE1" w:themeFill="background2"/>
          </w:tcPr>
          <w:p w:rsidR="00F35051" w:rsidRDefault="000F38B4">
            <w:pPr>
              <w:pStyle w:val="TableParagraph"/>
              <w:spacing w:before="1" w:line="267" w:lineRule="exact"/>
              <w:ind w:left="163"/>
              <w:rPr>
                <w:b/>
              </w:rPr>
            </w:pPr>
            <w:r>
              <w:rPr>
                <w:b/>
              </w:rPr>
              <w:t>Possible</w:t>
            </w:r>
          </w:p>
          <w:p w:rsidR="00F35051" w:rsidRDefault="000F38B4">
            <w:pPr>
              <w:pStyle w:val="TableParagraph"/>
              <w:spacing w:line="248" w:lineRule="exact"/>
              <w:ind w:left="252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1079" w:type="dxa"/>
            <w:shd w:val="clear" w:color="auto" w:fill="EEECE1" w:themeFill="background2"/>
          </w:tcPr>
          <w:p w:rsidR="00F35051" w:rsidRDefault="000F38B4">
            <w:pPr>
              <w:pStyle w:val="TableParagraph"/>
              <w:spacing w:before="1" w:line="267" w:lineRule="exact"/>
              <w:ind w:left="251"/>
              <w:rPr>
                <w:b/>
              </w:rPr>
            </w:pPr>
            <w:r>
              <w:rPr>
                <w:b/>
              </w:rPr>
              <w:t>Points</w:t>
            </w:r>
          </w:p>
          <w:p w:rsidR="00F35051" w:rsidRDefault="000F38B4">
            <w:pPr>
              <w:pStyle w:val="TableParagraph"/>
              <w:spacing w:line="248" w:lineRule="exact"/>
              <w:ind w:left="217"/>
              <w:rPr>
                <w:b/>
              </w:rPr>
            </w:pPr>
            <w:r>
              <w:rPr>
                <w:b/>
              </w:rPr>
              <w:t>Earned</w:t>
            </w:r>
          </w:p>
        </w:tc>
        <w:tc>
          <w:tcPr>
            <w:tcW w:w="2340" w:type="dxa"/>
            <w:shd w:val="clear" w:color="auto" w:fill="EEECE1" w:themeFill="background2"/>
          </w:tcPr>
          <w:p w:rsidR="00F35051" w:rsidRDefault="000F38B4">
            <w:pPr>
              <w:pStyle w:val="TableParagraph"/>
              <w:spacing w:before="1"/>
              <w:ind w:left="677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F35051">
        <w:trPr>
          <w:trHeight w:val="1343"/>
        </w:trPr>
        <w:tc>
          <w:tcPr>
            <w:tcW w:w="3692" w:type="dxa"/>
          </w:tcPr>
          <w:p w:rsidR="00F35051" w:rsidRDefault="000F38B4">
            <w:pPr>
              <w:pStyle w:val="TableParagraph"/>
              <w:spacing w:line="268" w:lineRule="exact"/>
            </w:pPr>
            <w:r>
              <w:rPr>
                <w:b/>
              </w:rPr>
              <w:t xml:space="preserve">ATI TEAS </w:t>
            </w:r>
            <w:r>
              <w:t>**</w:t>
            </w:r>
          </w:p>
        </w:tc>
        <w:tc>
          <w:tcPr>
            <w:tcW w:w="2071" w:type="dxa"/>
          </w:tcPr>
          <w:p w:rsidR="00F35051" w:rsidRDefault="000F38B4">
            <w:pPr>
              <w:pStyle w:val="TableParagraph"/>
              <w:spacing w:line="268" w:lineRule="exact"/>
            </w:pPr>
            <w:r>
              <w:t>5</w:t>
            </w:r>
            <w:r w:rsidR="0051191A">
              <w:t>3</w:t>
            </w:r>
            <w:r>
              <w:t>-5</w:t>
            </w:r>
            <w:r w:rsidR="0051191A">
              <w:t>9</w:t>
            </w:r>
            <w:r>
              <w:t xml:space="preserve"> = 1 point</w:t>
            </w:r>
          </w:p>
          <w:p w:rsidR="00F35051" w:rsidRDefault="0051191A">
            <w:pPr>
              <w:pStyle w:val="TableParagraph"/>
            </w:pPr>
            <w:r>
              <w:t>60-64</w:t>
            </w:r>
            <w:r w:rsidR="000F38B4">
              <w:t xml:space="preserve"> = 2</w:t>
            </w:r>
            <w:r w:rsidR="000F38B4">
              <w:rPr>
                <w:spacing w:val="-7"/>
              </w:rPr>
              <w:t xml:space="preserve"> </w:t>
            </w:r>
            <w:r w:rsidR="000F38B4">
              <w:t>points</w:t>
            </w:r>
          </w:p>
          <w:p w:rsidR="00F35051" w:rsidRDefault="0051191A">
            <w:pPr>
              <w:pStyle w:val="TableParagraph"/>
              <w:spacing w:before="1" w:line="249" w:lineRule="exact"/>
            </w:pPr>
            <w:r>
              <w:t>65 or higher = 5 points</w:t>
            </w:r>
          </w:p>
        </w:tc>
        <w:tc>
          <w:tcPr>
            <w:tcW w:w="1079" w:type="dxa"/>
          </w:tcPr>
          <w:p w:rsidR="00F35051" w:rsidRDefault="0051191A">
            <w:pPr>
              <w:pStyle w:val="TableParagraph"/>
              <w:spacing w:line="268" w:lineRule="exact"/>
              <w:ind w:left="8"/>
              <w:jc w:val="center"/>
            </w:pPr>
            <w:r>
              <w:t>5</w:t>
            </w:r>
          </w:p>
        </w:tc>
        <w:tc>
          <w:tcPr>
            <w:tcW w:w="1079" w:type="dxa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35051" w:rsidTr="0051191A">
        <w:trPr>
          <w:trHeight w:val="283"/>
        </w:trPr>
        <w:tc>
          <w:tcPr>
            <w:tcW w:w="3692" w:type="dxa"/>
            <w:tcBorders>
              <w:bottom w:val="nil"/>
            </w:tcBorders>
            <w:shd w:val="clear" w:color="auto" w:fill="EEECE1" w:themeFill="background2"/>
          </w:tcPr>
          <w:p w:rsidR="00F35051" w:rsidRDefault="000F38B4">
            <w:pPr>
              <w:pStyle w:val="TableParagraph"/>
              <w:spacing w:line="263" w:lineRule="exact"/>
            </w:pPr>
            <w:r>
              <w:rPr>
                <w:b/>
              </w:rPr>
              <w:t xml:space="preserve">Cumulative GPA </w:t>
            </w:r>
            <w:r>
              <w:t>**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EEECE1" w:themeFill="background2"/>
          </w:tcPr>
          <w:p w:rsidR="00F35051" w:rsidRDefault="000F38B4">
            <w:pPr>
              <w:pStyle w:val="TableParagraph"/>
              <w:tabs>
                <w:tab w:val="left" w:pos="691"/>
              </w:tabs>
              <w:spacing w:line="263" w:lineRule="exact"/>
            </w:pPr>
            <w:r>
              <w:t>GED</w:t>
            </w:r>
            <w:r>
              <w:tab/>
              <w:t>= 1</w:t>
            </w:r>
            <w:r>
              <w:rPr>
                <w:spacing w:val="-3"/>
              </w:rPr>
              <w:t xml:space="preserve"> </w:t>
            </w:r>
            <w:r>
              <w:t>point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EEECE1" w:themeFill="background2"/>
          </w:tcPr>
          <w:p w:rsidR="00F35051" w:rsidRDefault="000F38B4">
            <w:pPr>
              <w:pStyle w:val="TableParagraph"/>
              <w:spacing w:line="263" w:lineRule="exact"/>
              <w:ind w:left="8"/>
              <w:jc w:val="center"/>
            </w:pPr>
            <w:r>
              <w:t>4</w:t>
            </w:r>
          </w:p>
        </w:tc>
        <w:tc>
          <w:tcPr>
            <w:tcW w:w="1079" w:type="dxa"/>
            <w:vMerge w:val="restart"/>
            <w:shd w:val="clear" w:color="auto" w:fill="EEECE1" w:themeFill="background2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EEECE1" w:themeFill="background2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35051" w:rsidTr="0051191A">
        <w:trPr>
          <w:trHeight w:val="259"/>
        </w:trPr>
        <w:tc>
          <w:tcPr>
            <w:tcW w:w="3692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F35051" w:rsidRDefault="000F38B4">
            <w:pPr>
              <w:pStyle w:val="TableParagraph"/>
              <w:spacing w:line="239" w:lineRule="exact"/>
            </w:pPr>
            <w:r>
              <w:t>(use most recent educational</w:t>
            </w: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F35051" w:rsidRDefault="000F38B4">
            <w:pPr>
              <w:pStyle w:val="TableParagraph"/>
              <w:spacing w:line="239" w:lineRule="exact"/>
            </w:pPr>
            <w:r>
              <w:t xml:space="preserve">2.5-2.9 = </w:t>
            </w:r>
            <w:r w:rsidR="0051191A">
              <w:t>2</w:t>
            </w:r>
            <w:r>
              <w:t xml:space="preserve"> points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  <w:shd w:val="clear" w:color="auto" w:fill="EEECE1" w:themeFill="background2"/>
          </w:tcPr>
          <w:p w:rsidR="00F35051" w:rsidRDefault="00F35051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EEECE1" w:themeFill="background2"/>
          </w:tcPr>
          <w:p w:rsidR="00F35051" w:rsidRDefault="00F35051">
            <w:pPr>
              <w:rPr>
                <w:sz w:val="2"/>
                <w:szCs w:val="2"/>
              </w:rPr>
            </w:pPr>
          </w:p>
        </w:tc>
      </w:tr>
      <w:tr w:rsidR="00F35051" w:rsidTr="0051191A">
        <w:trPr>
          <w:trHeight w:val="258"/>
        </w:trPr>
        <w:tc>
          <w:tcPr>
            <w:tcW w:w="3692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F35051" w:rsidRDefault="000F38B4">
            <w:pPr>
              <w:pStyle w:val="TableParagraph"/>
              <w:spacing w:line="239" w:lineRule="exact"/>
            </w:pPr>
            <w:r>
              <w:t>transcript)</w:t>
            </w: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F35051" w:rsidRDefault="000F38B4">
            <w:pPr>
              <w:pStyle w:val="TableParagraph"/>
              <w:spacing w:line="239" w:lineRule="exact"/>
            </w:pPr>
            <w:r>
              <w:t>3.0-3.5 = 3 points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  <w:shd w:val="clear" w:color="auto" w:fill="EEECE1" w:themeFill="background2"/>
          </w:tcPr>
          <w:p w:rsidR="00F35051" w:rsidRDefault="00F35051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EEECE1" w:themeFill="background2"/>
          </w:tcPr>
          <w:p w:rsidR="00F35051" w:rsidRDefault="00F35051">
            <w:pPr>
              <w:rPr>
                <w:sz w:val="2"/>
                <w:szCs w:val="2"/>
              </w:rPr>
            </w:pPr>
          </w:p>
        </w:tc>
      </w:tr>
      <w:tr w:rsidR="00F35051" w:rsidTr="0051191A">
        <w:trPr>
          <w:trHeight w:val="513"/>
        </w:trPr>
        <w:tc>
          <w:tcPr>
            <w:tcW w:w="3692" w:type="dxa"/>
            <w:tcBorders>
              <w:top w:val="nil"/>
            </w:tcBorders>
            <w:shd w:val="clear" w:color="auto" w:fill="EEECE1" w:themeFill="background2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EEECE1" w:themeFill="background2"/>
          </w:tcPr>
          <w:p w:rsidR="00F35051" w:rsidRDefault="000F38B4">
            <w:pPr>
              <w:pStyle w:val="TableParagraph"/>
              <w:spacing w:line="244" w:lineRule="exact"/>
            </w:pPr>
            <w:r>
              <w:t>3.6-4.0 = 4 points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EEECE1" w:themeFill="background2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  <w:shd w:val="clear" w:color="auto" w:fill="EEECE1" w:themeFill="background2"/>
          </w:tcPr>
          <w:p w:rsidR="00F35051" w:rsidRDefault="00F35051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EEECE1" w:themeFill="background2"/>
          </w:tcPr>
          <w:p w:rsidR="00F35051" w:rsidRDefault="00F35051">
            <w:pPr>
              <w:rPr>
                <w:sz w:val="2"/>
                <w:szCs w:val="2"/>
              </w:rPr>
            </w:pPr>
          </w:p>
        </w:tc>
      </w:tr>
      <w:tr w:rsidR="00F35051">
        <w:trPr>
          <w:trHeight w:val="282"/>
        </w:trPr>
        <w:tc>
          <w:tcPr>
            <w:tcW w:w="3692" w:type="dxa"/>
            <w:tcBorders>
              <w:bottom w:val="nil"/>
            </w:tcBorders>
          </w:tcPr>
          <w:p w:rsidR="00F35051" w:rsidRDefault="000F38B4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Grades in PN Required Pre-requisite</w:t>
            </w:r>
          </w:p>
        </w:tc>
        <w:tc>
          <w:tcPr>
            <w:tcW w:w="2071" w:type="dxa"/>
            <w:tcBorders>
              <w:bottom w:val="nil"/>
            </w:tcBorders>
          </w:tcPr>
          <w:p w:rsidR="00F35051" w:rsidRDefault="000F38B4">
            <w:pPr>
              <w:pStyle w:val="TableParagraph"/>
              <w:spacing w:line="263" w:lineRule="exact"/>
            </w:pPr>
            <w:r>
              <w:t>A = 3 points</w:t>
            </w:r>
          </w:p>
        </w:tc>
        <w:tc>
          <w:tcPr>
            <w:tcW w:w="1079" w:type="dxa"/>
            <w:tcBorders>
              <w:bottom w:val="nil"/>
            </w:tcBorders>
          </w:tcPr>
          <w:p w:rsidR="00F35051" w:rsidRDefault="000F38B4">
            <w:pPr>
              <w:pStyle w:val="TableParagraph"/>
              <w:spacing w:line="263" w:lineRule="exact"/>
              <w:ind w:left="247" w:right="240"/>
              <w:jc w:val="center"/>
            </w:pPr>
            <w:r>
              <w:t>15</w:t>
            </w:r>
          </w:p>
        </w:tc>
        <w:tc>
          <w:tcPr>
            <w:tcW w:w="1079" w:type="dxa"/>
            <w:vMerge w:val="restart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vMerge w:val="restart"/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35051">
        <w:trPr>
          <w:trHeight w:val="1912"/>
        </w:trPr>
        <w:tc>
          <w:tcPr>
            <w:tcW w:w="3692" w:type="dxa"/>
            <w:tcBorders>
              <w:top w:val="nil"/>
            </w:tcBorders>
          </w:tcPr>
          <w:p w:rsidR="00F35051" w:rsidRDefault="000F38B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Coursework</w:t>
            </w:r>
          </w:p>
          <w:p w:rsidR="00F35051" w:rsidRDefault="000F38B4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  <w:tab w:val="left" w:pos="1717"/>
              </w:tabs>
              <w:spacing w:line="279" w:lineRule="exact"/>
            </w:pPr>
            <w:r>
              <w:t>Comp</w:t>
            </w:r>
            <w:r>
              <w:rPr>
                <w:spacing w:val="-2"/>
              </w:rPr>
              <w:t xml:space="preserve"> </w:t>
            </w:r>
            <w:r>
              <w:t xml:space="preserve">I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35051" w:rsidRDefault="000F38B4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  <w:tab w:val="left" w:pos="1585"/>
              </w:tabs>
            </w:pPr>
            <w:r>
              <w:t>A&amp;P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35051" w:rsidRDefault="000F38B4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  <w:tab w:val="left" w:pos="1640"/>
              </w:tabs>
              <w:spacing w:before="1"/>
            </w:pPr>
            <w:r>
              <w:t>A&amp;P</w:t>
            </w:r>
            <w:r>
              <w:rPr>
                <w:spacing w:val="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35051" w:rsidRDefault="000F38B4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  <w:tab w:val="left" w:pos="2019"/>
              </w:tabs>
            </w:pPr>
            <w:r>
              <w:t>Med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35051" w:rsidRDefault="000F38B4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  <w:tab w:val="left" w:pos="2065"/>
              </w:tabs>
              <w:spacing w:before="1"/>
            </w:pPr>
            <w:r>
              <w:t>Math Apps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071" w:type="dxa"/>
            <w:tcBorders>
              <w:top w:val="nil"/>
            </w:tcBorders>
          </w:tcPr>
          <w:p w:rsidR="00F35051" w:rsidRDefault="000F38B4">
            <w:pPr>
              <w:pStyle w:val="TableParagraph"/>
              <w:spacing w:line="244" w:lineRule="exact"/>
            </w:pPr>
            <w:r>
              <w:t>B = 2 points</w:t>
            </w:r>
          </w:p>
          <w:p w:rsidR="00F35051" w:rsidRDefault="000F38B4">
            <w:pPr>
              <w:pStyle w:val="TableParagraph"/>
              <w:spacing w:line="267" w:lineRule="exact"/>
            </w:pPr>
            <w:r>
              <w:t>C = 1 point</w:t>
            </w:r>
          </w:p>
          <w:p w:rsidR="00F35051" w:rsidRDefault="000F38B4">
            <w:pPr>
              <w:pStyle w:val="TableParagraph"/>
              <w:ind w:right="457"/>
            </w:pPr>
            <w:r>
              <w:t>In Progress = 0.5 points</w:t>
            </w:r>
          </w:p>
        </w:tc>
        <w:tc>
          <w:tcPr>
            <w:tcW w:w="1079" w:type="dxa"/>
            <w:tcBorders>
              <w:top w:val="nil"/>
            </w:tcBorders>
          </w:tcPr>
          <w:p w:rsidR="00F35051" w:rsidRDefault="00F350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F35051" w:rsidRDefault="00F35051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F35051" w:rsidRDefault="00F35051">
            <w:pPr>
              <w:rPr>
                <w:sz w:val="2"/>
                <w:szCs w:val="2"/>
              </w:rPr>
            </w:pPr>
          </w:p>
        </w:tc>
      </w:tr>
      <w:tr w:rsidR="0051191A" w:rsidTr="0051191A">
        <w:trPr>
          <w:trHeight w:val="537"/>
        </w:trPr>
        <w:tc>
          <w:tcPr>
            <w:tcW w:w="3692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Math requirements met</w:t>
            </w:r>
          </w:p>
        </w:tc>
        <w:tc>
          <w:tcPr>
            <w:tcW w:w="2071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spacing w:line="256" w:lineRule="exact"/>
            </w:pPr>
            <w:r>
              <w:t>Yes or No</w:t>
            </w:r>
          </w:p>
        </w:tc>
        <w:tc>
          <w:tcPr>
            <w:tcW w:w="1079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spacing w:line="256" w:lineRule="exact"/>
              <w:ind w:left="247" w:right="240"/>
              <w:jc w:val="center"/>
            </w:pPr>
            <w:r>
              <w:t>Y or N</w:t>
            </w:r>
          </w:p>
        </w:tc>
        <w:tc>
          <w:tcPr>
            <w:tcW w:w="1079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1191A" w:rsidTr="0051191A">
        <w:trPr>
          <w:trHeight w:val="537"/>
        </w:trPr>
        <w:tc>
          <w:tcPr>
            <w:tcW w:w="3692" w:type="dxa"/>
            <w:shd w:val="clear" w:color="auto" w:fill="FFFFFF" w:themeFill="background1"/>
          </w:tcPr>
          <w:p w:rsidR="0051191A" w:rsidRDefault="0051191A" w:rsidP="0051191A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Completion of Nursing Assistant</w:t>
            </w:r>
          </w:p>
          <w:p w:rsidR="0051191A" w:rsidRDefault="0051191A" w:rsidP="0051191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Course or on current CNA registry</w:t>
            </w:r>
          </w:p>
        </w:tc>
        <w:tc>
          <w:tcPr>
            <w:tcW w:w="2071" w:type="dxa"/>
            <w:shd w:val="clear" w:color="auto" w:fill="FFFFFF" w:themeFill="background1"/>
          </w:tcPr>
          <w:p w:rsidR="0051191A" w:rsidRDefault="0051191A" w:rsidP="0051191A">
            <w:pPr>
              <w:pStyle w:val="TableParagraph"/>
              <w:spacing w:before="1"/>
            </w:pPr>
            <w:r>
              <w:t>Yes or No</w:t>
            </w:r>
          </w:p>
        </w:tc>
        <w:tc>
          <w:tcPr>
            <w:tcW w:w="1079" w:type="dxa"/>
            <w:shd w:val="clear" w:color="auto" w:fill="FFFFFF" w:themeFill="background1"/>
          </w:tcPr>
          <w:p w:rsidR="0051191A" w:rsidRDefault="0051191A" w:rsidP="0051191A">
            <w:pPr>
              <w:pStyle w:val="TableParagraph"/>
              <w:spacing w:before="1"/>
              <w:ind w:left="247" w:right="240"/>
              <w:jc w:val="center"/>
            </w:pPr>
            <w:r>
              <w:t>Y or N</w:t>
            </w:r>
          </w:p>
        </w:tc>
        <w:tc>
          <w:tcPr>
            <w:tcW w:w="1079" w:type="dxa"/>
            <w:shd w:val="clear" w:color="auto" w:fill="FFFFFF" w:themeFill="background1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1191A" w:rsidTr="0051191A">
        <w:trPr>
          <w:trHeight w:val="805"/>
        </w:trPr>
        <w:tc>
          <w:tcPr>
            <w:tcW w:w="3692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Previous Degree</w:t>
            </w:r>
          </w:p>
        </w:tc>
        <w:tc>
          <w:tcPr>
            <w:tcW w:w="2071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ind w:right="133"/>
            </w:pPr>
            <w:r>
              <w:t xml:space="preserve">Associates = </w:t>
            </w:r>
            <w:proofErr w:type="gramStart"/>
            <w:r>
              <w:t>1 point</w:t>
            </w:r>
            <w:proofErr w:type="gramEnd"/>
            <w:r>
              <w:t xml:space="preserve"> Bachelors = 2 points</w:t>
            </w:r>
          </w:p>
        </w:tc>
        <w:tc>
          <w:tcPr>
            <w:tcW w:w="1079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spacing w:line="268" w:lineRule="exact"/>
              <w:ind w:left="8"/>
              <w:jc w:val="center"/>
            </w:pPr>
            <w:r>
              <w:t>2</w:t>
            </w:r>
          </w:p>
        </w:tc>
        <w:tc>
          <w:tcPr>
            <w:tcW w:w="1079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1191A" w:rsidTr="0051191A">
        <w:trPr>
          <w:trHeight w:val="976"/>
        </w:trPr>
        <w:tc>
          <w:tcPr>
            <w:tcW w:w="3692" w:type="dxa"/>
            <w:shd w:val="clear" w:color="auto" w:fill="auto"/>
          </w:tcPr>
          <w:p w:rsidR="0051191A" w:rsidRDefault="0051191A" w:rsidP="005119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Working in Healthcare</w:t>
            </w:r>
          </w:p>
          <w:p w:rsidR="0051191A" w:rsidRDefault="0051191A" w:rsidP="0051191A">
            <w:pPr>
              <w:pStyle w:val="TableParagraph"/>
              <w:spacing w:before="2"/>
              <w:ind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Current direct patient care employment verified by letter from employer on facility letterhead</w:t>
            </w:r>
          </w:p>
        </w:tc>
        <w:tc>
          <w:tcPr>
            <w:tcW w:w="2071" w:type="dxa"/>
            <w:shd w:val="clear" w:color="auto" w:fill="auto"/>
          </w:tcPr>
          <w:p w:rsidR="0051191A" w:rsidRDefault="0051191A" w:rsidP="0051191A">
            <w:pPr>
              <w:pStyle w:val="TableParagraph"/>
              <w:ind w:right="748"/>
            </w:pPr>
            <w:r>
              <w:t>Yes = 1 point No = 0 points</w:t>
            </w:r>
          </w:p>
        </w:tc>
        <w:tc>
          <w:tcPr>
            <w:tcW w:w="1079" w:type="dxa"/>
            <w:shd w:val="clear" w:color="auto" w:fill="auto"/>
          </w:tcPr>
          <w:p w:rsidR="0051191A" w:rsidRDefault="0051191A" w:rsidP="0051191A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  <w:tc>
          <w:tcPr>
            <w:tcW w:w="1079" w:type="dxa"/>
            <w:shd w:val="clear" w:color="auto" w:fill="auto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i/>
              </w:rPr>
              <w:t>Student responsibility to have sent to pnadvisor@northlandcollege.edu</w:t>
            </w:r>
          </w:p>
        </w:tc>
      </w:tr>
      <w:tr w:rsidR="0051191A">
        <w:trPr>
          <w:trHeight w:val="146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51191A" w:rsidTr="0051191A">
        <w:trPr>
          <w:trHeight w:val="532"/>
        </w:trPr>
        <w:tc>
          <w:tcPr>
            <w:tcW w:w="5763" w:type="dxa"/>
            <w:gridSpan w:val="2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spacing w:line="263" w:lineRule="exact"/>
            </w:pPr>
            <w:r>
              <w:t>TOTAL POINTS</w:t>
            </w:r>
          </w:p>
        </w:tc>
        <w:tc>
          <w:tcPr>
            <w:tcW w:w="1079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spacing w:line="263" w:lineRule="exact"/>
              <w:ind w:left="247" w:right="240"/>
              <w:jc w:val="center"/>
            </w:pPr>
            <w:r>
              <w:t>27</w:t>
            </w:r>
          </w:p>
        </w:tc>
        <w:tc>
          <w:tcPr>
            <w:tcW w:w="1079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shd w:val="clear" w:color="auto" w:fill="EEECE1" w:themeFill="background2"/>
          </w:tcPr>
          <w:p w:rsidR="0051191A" w:rsidRDefault="0051191A" w:rsidP="005119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F35051" w:rsidRDefault="000F38B4">
      <w:pPr>
        <w:pStyle w:val="BodyText"/>
        <w:spacing w:line="292" w:lineRule="exact"/>
        <w:ind w:left="560"/>
      </w:pPr>
      <w:r>
        <w:rPr>
          <w:b w:val="0"/>
          <w:sz w:val="22"/>
        </w:rPr>
        <w:t xml:space="preserve">** </w:t>
      </w:r>
      <w:r>
        <w:t>Students with a GPA below 2.5 and/or a TEAS cumulative score below 5</w:t>
      </w:r>
      <w:r w:rsidR="0051191A">
        <w:t>3</w:t>
      </w:r>
      <w:r>
        <w:t xml:space="preserve"> are not eligible.</w:t>
      </w:r>
    </w:p>
    <w:p w:rsidR="00F35051" w:rsidRDefault="000F38B4">
      <w:pPr>
        <w:spacing w:before="10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2519679</wp:posOffset>
            </wp:positionH>
            <wp:positionV relativeFrom="paragraph">
              <wp:posOffset>178906</wp:posOffset>
            </wp:positionV>
            <wp:extent cx="2591879" cy="9801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879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5051" w:rsidRDefault="000F38B4">
      <w:pPr>
        <w:spacing w:before="148"/>
        <w:ind w:left="1586" w:right="1607"/>
        <w:jc w:val="center"/>
        <w:rPr>
          <w:sz w:val="12"/>
        </w:rPr>
      </w:pPr>
      <w:r>
        <w:rPr>
          <w:color w:val="001F5F"/>
          <w:sz w:val="12"/>
        </w:rPr>
        <w:t>Northland Community and Technical College is an affirmative action, equal opportunity employer and educator.</w:t>
      </w:r>
    </w:p>
    <w:p w:rsidR="00F35051" w:rsidRDefault="00F35051">
      <w:pPr>
        <w:rPr>
          <w:sz w:val="12"/>
        </w:rPr>
      </w:pPr>
    </w:p>
    <w:p w:rsidR="00F35051" w:rsidRDefault="000F38B4">
      <w:pPr>
        <w:ind w:left="1592" w:right="1607"/>
        <w:jc w:val="center"/>
        <w:rPr>
          <w:sz w:val="12"/>
        </w:rPr>
      </w:pPr>
      <w:r>
        <w:rPr>
          <w:color w:val="001F5F"/>
          <w:sz w:val="12"/>
        </w:rPr>
        <w:t>This document is available in alternative formats to individuals with disabilities, consumers with hearing or speech disabilities may contact us via their preferred Telecommunications Relay Service by dialing 711 (toll-free nationwide).</w:t>
      </w:r>
    </w:p>
    <w:p w:rsidR="00F35051" w:rsidRDefault="00F35051">
      <w:pPr>
        <w:spacing w:before="6"/>
        <w:rPr>
          <w:sz w:val="11"/>
        </w:rPr>
      </w:pPr>
    </w:p>
    <w:p w:rsidR="00F35051" w:rsidRDefault="000F38B4">
      <w:pPr>
        <w:spacing w:before="69" w:line="195" w:lineRule="exact"/>
        <w:ind w:right="575"/>
        <w:jc w:val="right"/>
        <w:rPr>
          <w:sz w:val="16"/>
        </w:rPr>
      </w:pPr>
      <w:r>
        <w:rPr>
          <w:sz w:val="16"/>
        </w:rPr>
        <w:t xml:space="preserve">Updated </w:t>
      </w:r>
      <w:r w:rsidR="0051191A">
        <w:rPr>
          <w:sz w:val="16"/>
        </w:rPr>
        <w:t>October</w:t>
      </w:r>
      <w:r>
        <w:rPr>
          <w:spacing w:val="-5"/>
          <w:sz w:val="16"/>
        </w:rPr>
        <w:t xml:space="preserve"> </w:t>
      </w:r>
      <w:r>
        <w:rPr>
          <w:sz w:val="16"/>
        </w:rPr>
        <w:t>20</w:t>
      </w:r>
      <w:r w:rsidR="0051191A">
        <w:rPr>
          <w:sz w:val="16"/>
        </w:rPr>
        <w:t>25</w:t>
      </w:r>
    </w:p>
    <w:p w:rsidR="00F35051" w:rsidRDefault="000F38B4">
      <w:pPr>
        <w:spacing w:line="195" w:lineRule="exact"/>
        <w:ind w:right="574"/>
        <w:jc w:val="right"/>
        <w:rPr>
          <w:sz w:val="16"/>
        </w:rPr>
      </w:pPr>
      <w:r>
        <w:rPr>
          <w:sz w:val="16"/>
        </w:rPr>
        <w:t>Rev March 2019, March 2022, Aug.</w:t>
      </w:r>
      <w:r>
        <w:rPr>
          <w:spacing w:val="-5"/>
          <w:sz w:val="16"/>
        </w:rPr>
        <w:t xml:space="preserve"> </w:t>
      </w:r>
      <w:r>
        <w:rPr>
          <w:sz w:val="16"/>
        </w:rPr>
        <w:t>2022</w:t>
      </w:r>
      <w:r w:rsidR="0051191A">
        <w:rPr>
          <w:sz w:val="16"/>
        </w:rPr>
        <w:t>, A</w:t>
      </w:r>
      <w:bookmarkStart w:id="0" w:name="_GoBack"/>
      <w:bookmarkEnd w:id="0"/>
      <w:r w:rsidR="0051191A">
        <w:rPr>
          <w:sz w:val="16"/>
        </w:rPr>
        <w:t>ug 23, Aug 24</w:t>
      </w:r>
    </w:p>
    <w:sectPr w:rsidR="00F35051">
      <w:type w:val="continuous"/>
      <w:pgSz w:w="12240" w:h="15840"/>
      <w:pgMar w:top="36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D4FF7"/>
    <w:multiLevelType w:val="hybridMultilevel"/>
    <w:tmpl w:val="E86E3FF4"/>
    <w:lvl w:ilvl="0" w:tplc="0158D740">
      <w:numFmt w:val="bullet"/>
      <w:lvlText w:val=""/>
      <w:lvlJc w:val="left"/>
      <w:pPr>
        <w:ind w:left="444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AB225D4">
      <w:numFmt w:val="bullet"/>
      <w:lvlText w:val="•"/>
      <w:lvlJc w:val="left"/>
      <w:pPr>
        <w:ind w:left="764" w:hanging="270"/>
      </w:pPr>
      <w:rPr>
        <w:rFonts w:hint="default"/>
        <w:lang w:val="en-US" w:eastAsia="en-US" w:bidi="en-US"/>
      </w:rPr>
    </w:lvl>
    <w:lvl w:ilvl="2" w:tplc="AA8C62C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en-US"/>
      </w:rPr>
    </w:lvl>
    <w:lvl w:ilvl="3" w:tplc="9F143B28">
      <w:numFmt w:val="bullet"/>
      <w:lvlText w:val="•"/>
      <w:lvlJc w:val="left"/>
      <w:pPr>
        <w:ind w:left="1412" w:hanging="270"/>
      </w:pPr>
      <w:rPr>
        <w:rFonts w:hint="default"/>
        <w:lang w:val="en-US" w:eastAsia="en-US" w:bidi="en-US"/>
      </w:rPr>
    </w:lvl>
    <w:lvl w:ilvl="4" w:tplc="DD9C67EA">
      <w:numFmt w:val="bullet"/>
      <w:lvlText w:val="•"/>
      <w:lvlJc w:val="left"/>
      <w:pPr>
        <w:ind w:left="1736" w:hanging="270"/>
      </w:pPr>
      <w:rPr>
        <w:rFonts w:hint="default"/>
        <w:lang w:val="en-US" w:eastAsia="en-US" w:bidi="en-US"/>
      </w:rPr>
    </w:lvl>
    <w:lvl w:ilvl="5" w:tplc="DD603DAE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en-US"/>
      </w:rPr>
    </w:lvl>
    <w:lvl w:ilvl="6" w:tplc="D144CFFC">
      <w:numFmt w:val="bullet"/>
      <w:lvlText w:val="•"/>
      <w:lvlJc w:val="left"/>
      <w:pPr>
        <w:ind w:left="2385" w:hanging="270"/>
      </w:pPr>
      <w:rPr>
        <w:rFonts w:hint="default"/>
        <w:lang w:val="en-US" w:eastAsia="en-US" w:bidi="en-US"/>
      </w:rPr>
    </w:lvl>
    <w:lvl w:ilvl="7" w:tplc="7EE8F574">
      <w:numFmt w:val="bullet"/>
      <w:lvlText w:val="•"/>
      <w:lvlJc w:val="left"/>
      <w:pPr>
        <w:ind w:left="2709" w:hanging="270"/>
      </w:pPr>
      <w:rPr>
        <w:rFonts w:hint="default"/>
        <w:lang w:val="en-US" w:eastAsia="en-US" w:bidi="en-US"/>
      </w:rPr>
    </w:lvl>
    <w:lvl w:ilvl="8" w:tplc="F28ECAD6">
      <w:numFmt w:val="bullet"/>
      <w:lvlText w:val="•"/>
      <w:lvlJc w:val="left"/>
      <w:pPr>
        <w:ind w:left="3033" w:hanging="27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51"/>
    <w:rsid w:val="000F38B4"/>
    <w:rsid w:val="0051191A"/>
    <w:rsid w:val="00F3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BF4C"/>
  <w15:docId w15:val="{2F448AF9-1C47-434E-90D2-D3DE97AC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1333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Stassen</dc:creator>
  <cp:lastModifiedBy>Anderson, Lisa D</cp:lastModifiedBy>
  <cp:revision>2</cp:revision>
  <dcterms:created xsi:type="dcterms:W3CDTF">2025-10-17T14:43:00Z</dcterms:created>
  <dcterms:modified xsi:type="dcterms:W3CDTF">2025-10-17T14:43:00Z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2025-10-17T00:00:00Z</vt:filetime>
  </property>
</Properties>
</file>