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8D72" w14:textId="77777777" w:rsidR="00C36546" w:rsidRDefault="00A47506">
      <w:pPr>
        <w:tabs>
          <w:tab w:val="left" w:pos="5676"/>
          <w:tab w:val="left" w:pos="8866"/>
        </w:tabs>
        <w:spacing w:before="84"/>
        <w:rPr>
          <w:rFonts w:ascii="Tahoma"/>
          <w:b/>
        </w:rPr>
      </w:pPr>
      <w:r>
        <w:rPr>
          <w:rFonts w:ascii="Tahoma"/>
          <w:b/>
        </w:rPr>
        <w:t>STUDENT</w:t>
      </w:r>
      <w:r>
        <w:rPr>
          <w:rFonts w:ascii="Tahoma"/>
          <w:b/>
          <w:spacing w:val="-9"/>
        </w:rPr>
        <w:t xml:space="preserve"> </w:t>
      </w:r>
      <w:r>
        <w:rPr>
          <w:rFonts w:ascii="Tahoma"/>
          <w:b/>
          <w:spacing w:val="-4"/>
        </w:rPr>
        <w:t>NAME:</w:t>
      </w:r>
      <w:r>
        <w:rPr>
          <w:rFonts w:ascii="Tahoma"/>
          <w:b/>
          <w:u w:val="single"/>
        </w:rPr>
        <w:tab/>
      </w:r>
      <w:r>
        <w:rPr>
          <w:rFonts w:ascii="Tahoma"/>
          <w:b/>
        </w:rPr>
        <w:t xml:space="preserve"> DATE:</w:t>
      </w:r>
      <w:r>
        <w:rPr>
          <w:rFonts w:ascii="Tahoma"/>
          <w:b/>
          <w:u w:val="single"/>
        </w:rPr>
        <w:tab/>
      </w:r>
    </w:p>
    <w:p w14:paraId="08072735" w14:textId="77777777" w:rsidR="00C36546" w:rsidRDefault="00C36546">
      <w:pPr>
        <w:pStyle w:val="BodyText"/>
        <w:rPr>
          <w:rFonts w:ascii="Tahoma"/>
          <w:sz w:val="22"/>
        </w:rPr>
      </w:pPr>
    </w:p>
    <w:p w14:paraId="1577D919" w14:textId="6A5D237B" w:rsidR="00C36546" w:rsidRDefault="00990B6C">
      <w:pPr>
        <w:pStyle w:val="BodyText"/>
        <w:spacing w:before="20"/>
        <w:rPr>
          <w:rFonts w:ascii="Tahoma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D2CA38" wp14:editId="42166295">
            <wp:simplePos x="0" y="0"/>
            <wp:positionH relativeFrom="column">
              <wp:posOffset>4486275</wp:posOffset>
            </wp:positionH>
            <wp:positionV relativeFrom="paragraph">
              <wp:posOffset>19051</wp:posOffset>
            </wp:positionV>
            <wp:extent cx="2047758" cy="3648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09" cy="38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A6A08" w14:textId="0876F0E4" w:rsidR="00C36546" w:rsidRPr="00990B6C" w:rsidRDefault="00F779EC" w:rsidP="00990B6C">
      <w:pPr>
        <w:pStyle w:val="NormalWeb"/>
      </w:pPr>
      <w:r>
        <w:rPr>
          <w:rFonts w:ascii="Tahoma"/>
          <w:b/>
          <w:noProof/>
          <w:spacing w:val="-2"/>
          <w:sz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560418DE" wp14:editId="570C2CE0">
                <wp:simplePos x="0" y="0"/>
                <wp:positionH relativeFrom="column">
                  <wp:posOffset>901700</wp:posOffset>
                </wp:positionH>
                <wp:positionV relativeFrom="paragraph">
                  <wp:posOffset>291465</wp:posOffset>
                </wp:positionV>
                <wp:extent cx="3232150" cy="635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21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9D74A" id="Straight Connector 7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22.95pt" to="325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" strokecolor="black [3213]"/>
            </w:pict>
          </mc:Fallback>
        </mc:AlternateContent>
      </w:r>
      <w:r w:rsidR="00A47506">
        <w:rPr>
          <w:rFonts w:ascii="Tahoma"/>
          <w:b/>
          <w:spacing w:val="-2"/>
          <w:sz w:val="22"/>
        </w:rPr>
        <w:t>SIGNATURE:</w:t>
      </w:r>
    </w:p>
    <w:p w14:paraId="73328B98" w14:textId="77777777" w:rsidR="00C36546" w:rsidRDefault="00A47506">
      <w:pPr>
        <w:pStyle w:val="BodyText"/>
        <w:spacing w:before="140"/>
        <w:rPr>
          <w:rFonts w:ascii="Tahoma"/>
          <w:sz w:val="20"/>
        </w:rPr>
      </w:pPr>
      <w:r>
        <w:rPr>
          <w:rFonts w:ascii="Tahoma"/>
          <w:noProof/>
          <w:sz w:val="20"/>
        </w:rPr>
        <w:drawing>
          <wp:anchor distT="0" distB="0" distL="0" distR="0" simplePos="0" relativeHeight="487587840" behindDoc="1" locked="0" layoutInCell="1" allowOverlap="1" wp14:anchorId="0D093C02" wp14:editId="404526AC">
            <wp:simplePos x="0" y="0"/>
            <wp:positionH relativeFrom="page">
              <wp:posOffset>914400</wp:posOffset>
            </wp:positionH>
            <wp:positionV relativeFrom="paragraph">
              <wp:posOffset>257635</wp:posOffset>
            </wp:positionV>
            <wp:extent cx="5501769" cy="1251584"/>
            <wp:effectExtent l="0" t="0" r="0" b="0"/>
            <wp:wrapTopAndBottom/>
            <wp:docPr id="2" name="Image 2" descr="Health Care Personnel (HCP)&#10;Baseline Individual TB Risk Assessment&#10;HCP should be considered at increased risk for TB if any of the following statements are marked yes: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alth Care Personnel (HCP)&#10;Baseline Individual TB Risk Assessment&#10;HCP should be considered at increased risk for TB if any of the following statements are marked yes: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769" cy="125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24C7D" w14:textId="77777777" w:rsidR="00C36546" w:rsidRDefault="00C36546">
      <w:pPr>
        <w:pStyle w:val="BodyText"/>
        <w:spacing w:before="41" w:after="1"/>
        <w:rPr>
          <w:rFonts w:ascii="Tahoma"/>
          <w:sz w:val="20"/>
        </w:rPr>
      </w:pPr>
    </w:p>
    <w:p w14:paraId="3FDD446E" w14:textId="77777777" w:rsidR="00C36546" w:rsidRDefault="00A47506">
      <w:pPr>
        <w:pStyle w:val="BodyText"/>
        <w:ind w:left="130" w:right="-72"/>
        <w:rPr>
          <w:rFonts w:ascii="Tahoma"/>
          <w:b w:val="0"/>
          <w:sz w:val="20"/>
        </w:rPr>
      </w:pPr>
      <w:r>
        <w:rPr>
          <w:rFonts w:ascii="Tahoma"/>
          <w:b w:val="0"/>
          <w:noProof/>
          <w:sz w:val="20"/>
        </w:rPr>
        <w:drawing>
          <wp:inline distT="0" distB="0" distL="0" distR="0" wp14:anchorId="2EDDF29D" wp14:editId="14A8DF82">
            <wp:extent cx="5873648" cy="2999422"/>
            <wp:effectExtent l="0" t="0" r="0" b="0"/>
            <wp:docPr id="3" name="Image 3" descr="1. Temporary or permanent residence of greater than or equal to 1 month in a country with a high TB rate. &#10;Any country other than the US, Canada, Australia, New Zealand, and those in Northern Europe or Western Europe.&#10;&#10;Choose Yes or No&#10;&#10;2. Current of planned immunosuppression, including human immunodeficiency virus (HIV) infection, organ transplant recipient, treatment with a TNF-alpha antagonist 9e.g. infliximab, etanercept, or other), chronic steroids (equivalent of prednisone greater than or equal to 15 mg/day for greater than or equal to 1 month) or other immunosuppressive medication. &#10;&#10;Choose yes or no&#10;&#10;3. Close contact with someone who has had infectious TB disease sine the last TB test. &#10;&#10;Choose yes or n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1. Temporary or permanent residence of greater than or equal to 1 month in a country with a high TB rate. &#10;Any country other than the US, Canada, Australia, New Zealand, and those in Northern Europe or Western Europe.&#10;&#10;Choose Yes or No&#10;&#10;2. Current of planned immunosuppression, including human immunodeficiency virus (HIV) infection, organ transplant recipient, treatment with a TNF-alpha antagonist 9e.g. infliximab, etanercept, or other), chronic steroids (equivalent of prednisone greater than or equal to 15 mg/day for greater than or equal to 1 month) or other immunosuppressive medication. &#10;&#10;Choose yes or no&#10;&#10;3. Close contact with someone who has had infectious TB disease sine the last TB test. &#10;&#10;Choose yes or no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648" cy="299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14E4" w14:textId="77777777" w:rsidR="00C36546" w:rsidRDefault="00A47506">
      <w:pPr>
        <w:pStyle w:val="BodyText"/>
        <w:spacing w:before="329" w:line="256" w:lineRule="auto"/>
        <w:ind w:right="2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D741F2" wp14:editId="18C3D8F0">
            <wp:simplePos x="0" y="0"/>
            <wp:positionH relativeFrom="page">
              <wp:posOffset>914400</wp:posOffset>
            </wp:positionH>
            <wp:positionV relativeFrom="paragraph">
              <wp:posOffset>1297103</wp:posOffset>
            </wp:positionV>
            <wp:extent cx="5943600" cy="1357638"/>
            <wp:effectExtent l="0" t="0" r="0" b="0"/>
            <wp:wrapNone/>
            <wp:docPr id="4" name="Image 4" descr="Center for Disease Control inform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enter for Disease Control information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**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If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Yes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box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checked,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or you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have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history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Positive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TB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Testing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/or TB Treatment, you will need an annual letter from a health care provider that states you are medically cleared to provide direct patient care.</w:t>
      </w:r>
    </w:p>
    <w:sectPr w:rsidR="00C36546">
      <w:footerReference w:type="default" r:id="rId10"/>
      <w:type w:val="continuous"/>
      <w:pgSz w:w="12240" w:h="15840"/>
      <w:pgMar w:top="780" w:right="1440" w:bottom="1240" w:left="1440" w:header="0" w:footer="10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621B" w14:textId="77777777" w:rsidR="006F0811" w:rsidRDefault="006F0811">
      <w:r>
        <w:separator/>
      </w:r>
    </w:p>
  </w:endnote>
  <w:endnote w:type="continuationSeparator" w:id="0">
    <w:p w14:paraId="0D501214" w14:textId="77777777" w:rsidR="006F0811" w:rsidRDefault="006F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6B28" w14:textId="77777777" w:rsidR="00C36546" w:rsidRDefault="00A4750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7D2E7F8A" wp14:editId="7BDFCE42">
              <wp:simplePos x="0" y="0"/>
              <wp:positionH relativeFrom="page">
                <wp:posOffset>5017389</wp:posOffset>
              </wp:positionH>
              <wp:positionV relativeFrom="page">
                <wp:posOffset>9247199</wp:posOffset>
              </wp:positionV>
              <wp:extent cx="123888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8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8C75E" w14:textId="77777777" w:rsidR="00C36546" w:rsidRDefault="00A47506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9-24-</w:t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E7F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5.05pt;margin-top:728.15pt;width:97.55pt;height:16.0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" filled="f" stroked="f">
              <v:textbox inset="0,0,0,0">
                <w:txbxContent>
                  <w:p w14:paraId="53F8C75E" w14:textId="77777777" w:rsidR="00C36546" w:rsidRDefault="00A47506">
                    <w:pPr>
                      <w:pStyle w:val="BodyText"/>
                      <w:spacing w:line="306" w:lineRule="exact"/>
                      <w:ind w:left="20"/>
                    </w:pPr>
                    <w:r>
                      <w:t>Revised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9-24-</w:t>
                    </w: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5C90" w14:textId="77777777" w:rsidR="006F0811" w:rsidRDefault="006F0811">
      <w:r>
        <w:separator/>
      </w:r>
    </w:p>
  </w:footnote>
  <w:footnote w:type="continuationSeparator" w:id="0">
    <w:p w14:paraId="6CA87E8E" w14:textId="77777777" w:rsidR="006F0811" w:rsidRDefault="006F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546"/>
    <w:rsid w:val="005D3025"/>
    <w:rsid w:val="006F0811"/>
    <w:rsid w:val="00990B6C"/>
    <w:rsid w:val="00A47506"/>
    <w:rsid w:val="00C36546"/>
    <w:rsid w:val="00DC30D2"/>
    <w:rsid w:val="00F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3165"/>
  <w15:docId w15:val="{38618548-87F2-454C-A929-F4E73085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90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Stassen</dc:creator>
  <cp:lastModifiedBy>Beland, Debra L</cp:lastModifiedBy>
  <cp:revision>7</cp:revision>
  <dcterms:created xsi:type="dcterms:W3CDTF">2025-10-16T17:54:00Z</dcterms:created>
  <dcterms:modified xsi:type="dcterms:W3CDTF">2025-10-16T18:41:00Z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Office 365</vt:lpwstr>
  </property>
</Properties>
</file>